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Требования к организаци</w:t>
      </w:r>
      <w:r w:rsidR="007776EF">
        <w:rPr>
          <w:rFonts w:ascii="Times New Roman" w:hAnsi="Times New Roman" w:cs="Times New Roman"/>
          <w:b/>
          <w:sz w:val="24"/>
          <w:szCs w:val="24"/>
        </w:rPr>
        <w:t>и и проведению школьного этапа в</w:t>
      </w:r>
      <w:r w:rsidRPr="00AC5894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астрономии</w:t>
      </w:r>
    </w:p>
    <w:p w:rsidR="00AC5894" w:rsidRPr="00AC5894" w:rsidRDefault="00AC5894" w:rsidP="00F72B8D">
      <w:pPr>
        <w:pStyle w:val="a4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C5894" w:rsidRPr="00AC5894" w:rsidRDefault="00AC5894" w:rsidP="00F72B8D">
      <w:pPr>
        <w:pStyle w:val="a4"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C5894">
        <w:rPr>
          <w:rFonts w:ascii="Times New Roman" w:hAnsi="Times New Roman"/>
          <w:b/>
          <w:sz w:val="24"/>
          <w:szCs w:val="24"/>
        </w:rPr>
        <w:t>Принципы составления олимпиадных заданий и формирования комплектов олимпиадных заданий.</w:t>
      </w:r>
    </w:p>
    <w:p w:rsidR="00AC5894" w:rsidRPr="00AC5894" w:rsidRDefault="00A32207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школьном этапе Олимпиады по астрономии</w:t>
      </w:r>
      <w:r w:rsidR="007855C0"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принимают участие обучающиеся 10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-11 классов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207" w:rsidRPr="00F72B8D" w:rsidRDefault="00A32207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решение заданий школьного этапа олимпиады по астрономии школьникам отводится </w:t>
      </w:r>
      <w:r w:rsidRPr="00F72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часа.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школьного этапа 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сероссийской олимпиады по астрономии составл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яются 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с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писка вопросов вместе с основными начальными астрономическими понятиями и фактами, входящими в программу курса естествознания.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rPr>
          <w:b/>
          <w:bCs/>
        </w:rPr>
        <w:t>Вопросы по астрономии, рекомендуемые для подготовки школьников к решению задач всероссийской олимпиады школьников по астрономии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rPr>
          <w:b/>
          <w:bCs/>
        </w:rPr>
        <w:t>10 класс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1. Шкала звездных величин.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Звездная величина, ее связь с освещенностью. Формула </w:t>
      </w:r>
      <w:proofErr w:type="spellStart"/>
      <w:r w:rsidRPr="00AC5894">
        <w:t>Погсона</w:t>
      </w:r>
      <w:proofErr w:type="spellEnd"/>
      <w:r w:rsidRPr="00AC5894">
        <w:t xml:space="preserve">. Связь видимого блеска с расстоянием. Абсолютная звездная величина. Изменение видимой яркости планет и комет при их движении по орбите. 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2. Звезды, общие понятия.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Основные характеристики звезд: температура, радиус, масса и светимость. Законы излучения абсолютно черного тела: закон Стефана-Больцмана, закон смещения Вина. Понятие эффективной температуры.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3. Классификация звезд.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Представление о фотометрической системе UBVR, показатели цвета. Диаграмма «цвет-светимость» (</w:t>
      </w:r>
      <w:proofErr w:type="spellStart"/>
      <w:r w:rsidRPr="00AC5894">
        <w:t>Герцшпрунга-Рассела</w:t>
      </w:r>
      <w:proofErr w:type="spellEnd"/>
      <w:r w:rsidRPr="00AC5894">
        <w:t>). Звезды главной последовательности, гиганты, сверхгиганты. Соотношение «масса-светимость» для звезд главной последовательности.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4. Движение зве</w:t>
      </w:r>
      <w:proofErr w:type="gramStart"/>
      <w:r w:rsidRPr="00AC5894">
        <w:t>зд в пр</w:t>
      </w:r>
      <w:proofErr w:type="gramEnd"/>
      <w:r w:rsidRPr="00AC5894">
        <w:t>остранстве.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Эффект Доплера. Лучевая скорость звезд и принципы ее измерения. Тангенциальная скорость и собственное движение звезд. Апекс. 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5. Двойные и переменные звезды.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AC5894">
        <w:t>Затменные</w:t>
      </w:r>
      <w:proofErr w:type="spellEnd"/>
      <w:r w:rsidRPr="00AC5894">
        <w:t xml:space="preserve"> переменные звезды. Спектрально-двойные звезды. Определение масс и размеров зве</w:t>
      </w:r>
      <w:proofErr w:type="gramStart"/>
      <w:r w:rsidRPr="00AC5894">
        <w:t>зд в дв</w:t>
      </w:r>
      <w:proofErr w:type="gramEnd"/>
      <w:r w:rsidRPr="00AC5894">
        <w:t xml:space="preserve">ойных системах. </w:t>
      </w:r>
      <w:proofErr w:type="spellStart"/>
      <w:r w:rsidRPr="00AC5894">
        <w:t>Внесолнечные</w:t>
      </w:r>
      <w:proofErr w:type="spellEnd"/>
      <w:r w:rsidRPr="00AC5894">
        <w:t xml:space="preserve"> планеты. Пульсирующие переменные звезды, их типы, кривые блеска. Зависимость «период-светимость» </w:t>
      </w:r>
      <w:proofErr w:type="gramStart"/>
      <w:r w:rsidRPr="00AC5894">
        <w:t>для</w:t>
      </w:r>
      <w:proofErr w:type="gramEnd"/>
      <w:r w:rsidRPr="00AC5894">
        <w:t xml:space="preserve"> цефеид. Долгопериодические переменные звезды. Новые звезды. 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6. Рассеянные и шаровые звездные скопления.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Возраст, физические свойства скоплений и особенности входящих в них звезд. Основные различия между рассеянными и шаровыми скоплениями. Диаграммы «цвет-светимость» для звезд скоплений. Движения звезд, входящих в скопление. Метод «группового параллакса» определения расстояния до скопления.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7. Солнце.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Основные характеристики, общее представление о внутреннем строении и строении атмосферы. Характеристики Солнца как звезды, солнечная постоянная. Солнечная активность, циклы солнечной активности. Магнитные поля на Солнце. Солнечно-земные связи.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8. Ионизованное состояние вещества.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Понятие об ионизованном газе. Процессы ионизации и рекомбинации. Общие представление об ионах в атмосфере Земли и межпланетной среде. Магнитное поле Земли. Полярные сияния. 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9. Межзвездная среда.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Представление о распределении газа и пыли в пространстве. Плотность, температура и химический состав межзвездной среды. Межзвездное поглощение света, его зависимость от длины волны и влияние на звездные </w:t>
      </w:r>
      <w:proofErr w:type="gramStart"/>
      <w:r w:rsidRPr="00AC5894">
        <w:t>величины</w:t>
      </w:r>
      <w:proofErr w:type="gramEnd"/>
      <w:r w:rsidRPr="00AC5894">
        <w:t xml:space="preserve"> и цвет звезд. Газовые и диффузные туманности. Звездообразование. Межзвездное магнитное поле.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10. Телескопы, разрешающая и проницающая способность.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Предельное угловое разрешение и проницающая способность. Размеры дифракционного изображения, ограничения со стороны земной атмосферы на разрешающую способность. Аберрации оптики. Оптические схемы современных телескопов.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11. Дополнительные вопросы.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lastRenderedPageBreak/>
        <w:t>Дополнительные вопросы по математике. Площадь поверхности и сферы, объем шара.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Дополнительные вопросы по физике. Газовые законы. Понятие температуры, тепловой энергии газа, концентрации частиц и давления. Основы понятия спектра, дифракции света.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rPr>
          <w:b/>
          <w:bCs/>
        </w:rPr>
        <w:t>11 класс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1. Основы теории приливов.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Приливное воздействие. Понятие о радиусе сферы Хилла, полости </w:t>
      </w:r>
      <w:proofErr w:type="spellStart"/>
      <w:r w:rsidRPr="00AC5894">
        <w:t>Роша</w:t>
      </w:r>
      <w:proofErr w:type="spellEnd"/>
      <w:r w:rsidRPr="00AC5894">
        <w:t>. Точки либрации.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2. Оптические свойства атмосфер планет и межзвездной среды.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Рассеяние и поглощение света в атмосфере Земли, в межпланетной и межзвездной среде, зависимость поглощения от длины волны. Атмосферная рефракция, зависимость от высоты объекта, длины волны света.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3. Законы излучения.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Интенсивность излучения. Понятие спектра. Излучение абсолютно черного тела. Формула Планка. Приближения Релея-Джинса и Вина, области их применения. Распределение энергии в спектрах различных астрономических объектов.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4. Спектры звезд.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Основы спектрального анализа. Линии поглощения в спектрах звезд, спектральная классификация. Атмосферы Солнца и звезд. Фотосфера и хромосфера Солнца. 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5. Спектры излучения разреженного газа.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Представление о спектрах солнечной короны, планетарных и диффузных туманностей, полярных сияний.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6. Представление о внутреннем строении и источниках энергии Солнца и звезд.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Ядерные источники энергии звезд, запасы ядерной энергии. Выделение энергии при термоядерных реакциях. Образование химических элементов в недрах звезд различных типов, в сверхновых звездах (качественно). 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7. Эволюция Солнца и звезд.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Стадия гравитационного сжатия при образовании звезды. Время жизни звезд различной массы. Сверхновые звезды. Поздние стадии эволюции звезд: белые карлики, нейтронные звезды, черные дыры. Гравитационный радиус. Пульсары.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8. Строение и типы галактик.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Наша Галактика. Ближайшие галактики. Расстояние до ближайших галактик. Наблюдательные особенности галактик. Состав галактик и их физические характеристики. Вращение галактических дисков. Морфологические типы галактик. Активные ядра галактик, радиогалактики, квазары. 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9. Основы космологии.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Определение расстояний до галактик. Сверхновые I типа. Красное смещение в спектрах галактик. Закон Хаббла. Скопления галактик. Представление о гравитационных линзах (качественно). Крупномасштабная структура Вселенной. Реликтовое излучение и его спектр.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10. Приемники излучения и методы наблюдений.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 xml:space="preserve">Элементарные сведения о современных методах фотометрии и спектроскопии. </w:t>
      </w:r>
      <w:proofErr w:type="spellStart"/>
      <w:r w:rsidRPr="00AC5894">
        <w:t>Фотоумножители</w:t>
      </w:r>
      <w:proofErr w:type="spellEnd"/>
      <w:r w:rsidRPr="00AC5894">
        <w:t xml:space="preserve">, </w:t>
      </w:r>
      <w:proofErr w:type="spellStart"/>
      <w:r w:rsidRPr="00AC5894">
        <w:t>ПЗС-матрицы</w:t>
      </w:r>
      <w:proofErr w:type="spellEnd"/>
      <w:r w:rsidRPr="00AC5894">
        <w:t>. Использование светофильтров. Прием радиоволн. Угловое разрешение радиотелескопов и радиоинтерферометров.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11. Дополнительные вопросы.</w:t>
      </w:r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Допол</w:t>
      </w:r>
      <w:r w:rsidR="007776EF">
        <w:t xml:space="preserve">нительные вопросы по математике: </w:t>
      </w:r>
      <w:r w:rsidRPr="00AC5894">
        <w:t xml:space="preserve">основы метода приближенных вычислений и разложений в ряд. Приближенные формулы для </w:t>
      </w:r>
      <w:proofErr w:type="spellStart"/>
      <w:r w:rsidRPr="00AC5894">
        <w:rPr>
          <w:i/>
          <w:iCs/>
        </w:rPr>
        <w:t>cosx</w:t>
      </w:r>
      <w:proofErr w:type="spellEnd"/>
      <w:r w:rsidRPr="00AC5894">
        <w:t xml:space="preserve"> , (</w:t>
      </w:r>
      <w:r w:rsidRPr="00AC5894">
        <w:rPr>
          <w:i/>
          <w:iCs/>
        </w:rPr>
        <w:t>1+x</w:t>
      </w:r>
      <w:r w:rsidRPr="00AC5894">
        <w:t xml:space="preserve"> )</w:t>
      </w:r>
      <w:proofErr w:type="spellStart"/>
      <w:r w:rsidRPr="00AC5894">
        <w:rPr>
          <w:vertAlign w:val="superscript"/>
        </w:rPr>
        <w:t>n</w:t>
      </w:r>
      <w:proofErr w:type="spellEnd"/>
      <w:r w:rsidRPr="00AC5894">
        <w:t xml:space="preserve"> , </w:t>
      </w:r>
      <w:proofErr w:type="spellStart"/>
      <w:r w:rsidRPr="00AC5894">
        <w:t>ln</w:t>
      </w:r>
      <w:proofErr w:type="spellEnd"/>
      <w:r w:rsidRPr="00AC5894">
        <w:t xml:space="preserve"> (</w:t>
      </w:r>
      <w:r w:rsidRPr="00AC5894">
        <w:rPr>
          <w:i/>
          <w:iCs/>
        </w:rPr>
        <w:t>1+x</w:t>
      </w:r>
      <w:r w:rsidRPr="00AC5894">
        <w:t xml:space="preserve"> ), </w:t>
      </w:r>
      <w:proofErr w:type="spellStart"/>
      <w:r w:rsidRPr="00AC5894">
        <w:rPr>
          <w:i/>
          <w:iCs/>
        </w:rPr>
        <w:t>e</w:t>
      </w:r>
      <w:r w:rsidRPr="00AC5894">
        <w:rPr>
          <w:i/>
          <w:iCs/>
          <w:vertAlign w:val="superscript"/>
        </w:rPr>
        <w:t>x</w:t>
      </w:r>
      <w:r w:rsidRPr="00AC5894">
        <w:t>в</w:t>
      </w:r>
      <w:proofErr w:type="spellEnd"/>
      <w:r w:rsidRPr="00AC5894">
        <w:t xml:space="preserve"> случае малых </w:t>
      </w:r>
      <w:proofErr w:type="spellStart"/>
      <w:r w:rsidRPr="00AC5894">
        <w:rPr>
          <w:i/>
          <w:iCs/>
        </w:rPr>
        <w:t>х</w:t>
      </w:r>
      <w:proofErr w:type="spellEnd"/>
      <w:proofErr w:type="gramStart"/>
      <w:r w:rsidRPr="00AC5894">
        <w:t xml:space="preserve"> .</w:t>
      </w:r>
      <w:proofErr w:type="gramEnd"/>
    </w:p>
    <w:p w:rsidR="00AC5894" w:rsidRPr="00AC5894" w:rsidRDefault="00AC5894" w:rsidP="00F72B8D">
      <w:pPr>
        <w:pStyle w:val="a3"/>
        <w:spacing w:before="0" w:beforeAutospacing="0" w:after="0" w:afterAutospacing="0"/>
        <w:ind w:firstLine="567"/>
        <w:jc w:val="both"/>
      </w:pPr>
      <w:r w:rsidRPr="00AC5894">
        <w:t>Дополнительные вопросы по физике. Элементы специальной теории относительности. Релятивистская формула для эффекта Доплера. Гравитационное красное смещение. Связь массы и энергии. Основные свойства элементарных частиц (электрон, протон, нейтрон, фотон). Квантовые и волновые свойства света. Энергия квантов, связь с частотой и длиной волны. Давление света. Спектр атома водорода. Космические лучи. Понятие об интерференции и дифракции.</w:t>
      </w:r>
    </w:p>
    <w:p w:rsidR="00C15C1B" w:rsidRDefault="00C15C1B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2. Необходимое материально-техническое обеспечение для выполнения олимпиадных заданий.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сероссийской олимпиады школьников по астрономии проводится в один аудиторный тур и не предусматривает постановку каких-либо практических (в том числе внеурочных, выполняемых вне школы или в темное время суток) задач по астрономии, и их проведение не требует специфического оборудования (телескопов и других астрономических </w:t>
      </w:r>
      <w:r w:rsidR="00F72B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приборов)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2B8D"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электронно-вычислительных средств (за исключением непрограммируемых калькуляторов).</w:t>
      </w:r>
      <w:proofErr w:type="gramEnd"/>
      <w:r w:rsidR="00F72B8D"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выполняются в аудитории, без выхода на улицу.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участник олимпиады должен выполнять задание за отдельным столом (партой). 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каждой аудитории должны быть также запасные канцелярские принадлежности и калькулятор. </w:t>
      </w:r>
    </w:p>
    <w:p w:rsidR="00C15C1B" w:rsidRDefault="00C15C1B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3. Справочные материалы, средства связи и электронно-вычислительной техники, разрешенные к использованию во время проведения олимпиады.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 время работы над заданиями участник олимпиады имеет право</w:t>
      </w:r>
      <w:r w:rsidRPr="00AC58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Пользоваться листами со справочной информацией, выдаваемой участникам вместе с условиями заданий.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Пользоваться любыми своими канцелярскими принадлежностями.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Пользоваться собственным непрограммируемым калькулятором, а также просить наблюдателя временно предоставить ему калькулятор.</w:t>
      </w:r>
    </w:p>
    <w:p w:rsidR="00AC5894" w:rsidRPr="00AC5894" w:rsidRDefault="00772789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C5894"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продукты питания.</w:t>
      </w:r>
    </w:p>
    <w:p w:rsidR="00AC5894" w:rsidRPr="00AC5894" w:rsidRDefault="00772789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C5894"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Временно покидать аудитор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ию, оставляя у наблюдателя свою работу</w:t>
      </w:r>
      <w:r w:rsidR="00AC5894"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 время работы над заданиями участнику запрещается: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Пользоваться мобильным телефоном (в любой его функции).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Пользоваться программируемым калькулятором или переносным компьютером.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Пользоваться какими-либо источниками информации, за исключением листов со</w:t>
      </w:r>
      <w:r w:rsidR="00772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справочной информацией.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Обращаться с вопросами к кому-либо, кроме наблюдателя.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Производить записи на собственную бумагу, не выданную оргкомитетом.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Запрещается одновременный выход из аудитории двух и более участников.</w:t>
      </w:r>
    </w:p>
    <w:p w:rsidR="00C15C1B" w:rsidRDefault="00C15C1B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4. Критерии и методики оценивания выполненных олимпиадных заданий.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заданиями муниципальная предметно-методическая комиссия готовит полные решения каждого задания и критерии оценивания. 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рассматривает записи решений, приведенные в чистовике.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4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каждого задания оценивается по 8-балльной системе. Большая часть из этих 8 баллов (не менее 4-5) выставляется за правильное понимание участником олимпиады сути предоставленного вопроса и выбор пути решения. Оставшиеся баллы выставляются за правильность расчетов, аккуратную и полную подачу ответа. Максимальная оценка за каждое задание одинакова и не зависит от темы, освещаемой в задании, и категории сложности. Таким образом, достигается максимальная независимость результатов школьного этапа олимпиады от конкретных предпочтений каждого школьника по темам в курсе астрономии и смежных дисциплин.</w:t>
      </w: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Суммарная оценка за весь этап составляет </w:t>
      </w:r>
      <w:r w:rsidRPr="00AC5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 баллов</w:t>
      </w:r>
      <w:r w:rsidRPr="00AC58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5C1B" w:rsidRDefault="00C15C1B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5. Регистрация участников олимпиады.</w:t>
      </w:r>
    </w:p>
    <w:p w:rsidR="007D14C1" w:rsidRPr="00D02E2B" w:rsidRDefault="007D14C1" w:rsidP="007D1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Регистрация включает присвоение участникам олимпиады индивидуального </w:t>
      </w:r>
      <w:r w:rsidR="00C15C1B">
        <w:rPr>
          <w:rFonts w:ascii="Times New Roman" w:hAnsi="Times New Roman"/>
          <w:sz w:val="24"/>
          <w:szCs w:val="24"/>
        </w:rPr>
        <w:t xml:space="preserve">кода </w:t>
      </w:r>
      <w:r w:rsidRPr="00D02E2B">
        <w:rPr>
          <w:rFonts w:ascii="Times New Roman" w:hAnsi="Times New Roman"/>
          <w:sz w:val="24"/>
          <w:szCs w:val="24"/>
        </w:rPr>
        <w:t xml:space="preserve">участника. </w:t>
      </w:r>
      <w:r w:rsidR="00C15C1B">
        <w:rPr>
          <w:rFonts w:ascii="Times New Roman" w:hAnsi="Times New Roman"/>
          <w:sz w:val="24"/>
          <w:szCs w:val="24"/>
        </w:rPr>
        <w:t xml:space="preserve">Участник не знает свой код. </w:t>
      </w:r>
      <w:r w:rsidRPr="00D02E2B">
        <w:rPr>
          <w:rFonts w:ascii="Times New Roman" w:hAnsi="Times New Roman"/>
          <w:sz w:val="24"/>
          <w:szCs w:val="24"/>
        </w:rPr>
        <w:t xml:space="preserve">Этот </w:t>
      </w:r>
      <w:r w:rsidR="00C15C1B">
        <w:rPr>
          <w:rFonts w:ascii="Times New Roman" w:hAnsi="Times New Roman"/>
          <w:sz w:val="24"/>
          <w:szCs w:val="24"/>
        </w:rPr>
        <w:t>код</w:t>
      </w:r>
      <w:r w:rsidRPr="00D02E2B">
        <w:rPr>
          <w:rFonts w:ascii="Times New Roman" w:hAnsi="Times New Roman"/>
          <w:sz w:val="24"/>
          <w:szCs w:val="24"/>
        </w:rPr>
        <w:t xml:space="preserve"> является единственным опознавательным элементом участника школьного этапа </w:t>
      </w:r>
      <w:r w:rsidR="00080C75"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лимпиады, известным только ответственному сотруднику оргкомитета, осуществляющему кодирование персональных данных и хранение этой информации. </w:t>
      </w:r>
    </w:p>
    <w:p w:rsidR="007D14C1" w:rsidRPr="00D02E2B" w:rsidRDefault="007D14C1" w:rsidP="007D1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Участники </w:t>
      </w:r>
      <w:r w:rsidR="00080C75"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 допускаются до всех предусмотренных программой конкурсов. Промежуточные результаты не могут служить основанием для отстранения от участия в </w:t>
      </w:r>
      <w:r w:rsidR="00080C75"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>лимпиаде.</w:t>
      </w:r>
    </w:p>
    <w:p w:rsidR="007D14C1" w:rsidRPr="00D02E2B" w:rsidRDefault="007D14C1" w:rsidP="007D1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7D14C1" w:rsidRDefault="007D14C1" w:rsidP="007D14C1">
      <w:pPr>
        <w:pStyle w:val="a5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Порядка проведения </w:t>
      </w:r>
      <w:r w:rsidR="0080207A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сероссийской олимпиады школьников и (или) настоящих требований к организации и проведению школьного этапа олимпиады, член оргкомитета олимпиады совместно с </w:t>
      </w:r>
      <w:r w:rsidRPr="00D02E2B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>ем</w:t>
      </w:r>
      <w:r w:rsidRPr="00D02E2B">
        <w:rPr>
          <w:rFonts w:ascii="Times New Roman" w:hAnsi="Times New Roman"/>
          <w:sz w:val="24"/>
          <w:szCs w:val="24"/>
        </w:rPr>
        <w:t xml:space="preserve"> жюри составля</w:t>
      </w:r>
      <w:r>
        <w:rPr>
          <w:rFonts w:ascii="Times New Roman" w:hAnsi="Times New Roman"/>
          <w:sz w:val="24"/>
          <w:szCs w:val="24"/>
        </w:rPr>
        <w:t>ю</w:t>
      </w:r>
      <w:r w:rsidRPr="00D02E2B">
        <w:rPr>
          <w:rFonts w:ascii="Times New Roman" w:hAnsi="Times New Roman"/>
          <w:sz w:val="24"/>
          <w:szCs w:val="24"/>
        </w:rPr>
        <w:t>т акт о нарушении процедуры проведения олимпиады</w:t>
      </w:r>
      <w:r>
        <w:rPr>
          <w:rFonts w:ascii="Times New Roman" w:hAnsi="Times New Roman"/>
          <w:sz w:val="24"/>
          <w:szCs w:val="24"/>
        </w:rPr>
        <w:t xml:space="preserve">, удаляют  участника олимпиады из аудитории, </w:t>
      </w:r>
      <w:r w:rsidRPr="00D02E2B">
        <w:rPr>
          <w:rFonts w:ascii="Times New Roman" w:hAnsi="Times New Roman"/>
          <w:sz w:val="24"/>
          <w:szCs w:val="24"/>
        </w:rPr>
        <w:t>рез</w:t>
      </w:r>
      <w:r>
        <w:rPr>
          <w:rFonts w:ascii="Times New Roman" w:hAnsi="Times New Roman"/>
          <w:sz w:val="24"/>
          <w:szCs w:val="24"/>
        </w:rPr>
        <w:t>ультаты участника аннулируются.</w:t>
      </w:r>
    </w:p>
    <w:p w:rsidR="007D14C1" w:rsidRPr="00F97695" w:rsidRDefault="007D14C1" w:rsidP="007D14C1">
      <w:pPr>
        <w:pStyle w:val="a5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олимпиады, которые были удалены, лишаются права дальнейшего участия в олимпиады по данному общеобразовательному предмету в текущем году.</w:t>
      </w:r>
    </w:p>
    <w:p w:rsidR="007D14C1" w:rsidRPr="00D02E2B" w:rsidRDefault="007D14C1" w:rsidP="007D1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lastRenderedPageBreak/>
        <w:t>Во время выполнения задания участник может выходить из аудитории только в сопровождении дежурного.</w:t>
      </w:r>
    </w:p>
    <w:p w:rsidR="007D14C1" w:rsidRPr="00D02E2B" w:rsidRDefault="007D14C1" w:rsidP="007D1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C15C1B" w:rsidRDefault="00C15C1B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5894" w:rsidRPr="00AC5894" w:rsidRDefault="00AC5894" w:rsidP="00F72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6. Показ олимпиадных работ, рассмотрение апелляций.</w:t>
      </w:r>
    </w:p>
    <w:p w:rsidR="007D14C1" w:rsidRPr="00D02E2B" w:rsidRDefault="007D14C1" w:rsidP="007D14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  <w:r w:rsidRPr="00A32207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  <w:r>
        <w:rPr>
          <w:rFonts w:ascii="Times New Roman" w:hAnsi="Times New Roman"/>
          <w:sz w:val="24"/>
          <w:szCs w:val="24"/>
        </w:rPr>
        <w:t>П</w:t>
      </w:r>
      <w:r w:rsidRPr="00D02E2B">
        <w:rPr>
          <w:rFonts w:ascii="Times New Roman" w:hAnsi="Times New Roman"/>
          <w:sz w:val="24"/>
          <w:szCs w:val="24"/>
        </w:rPr>
        <w:t xml:space="preserve">оказ работ 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рассмотрение апелляций</w:t>
      </w:r>
      <w:r w:rsidRPr="00D02E2B">
        <w:rPr>
          <w:rFonts w:ascii="Times New Roman" w:hAnsi="Times New Roman"/>
          <w:sz w:val="24"/>
          <w:szCs w:val="24"/>
        </w:rPr>
        <w:t xml:space="preserve"> проводятся  в очной форме. Рекомендуется следующий порядок проведения показа работ и апелляций. На показ работ допускаются только участники олимпиады. В аудитории должны быть столы для членов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столы для школьников, за которыми они самостоятельно просматривают свои работы. Участник имеет право задать члену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вопросы по оценке приведенного им ответа. </w:t>
      </w:r>
      <w:r>
        <w:rPr>
          <w:rFonts w:ascii="Times New Roman" w:hAnsi="Times New Roman"/>
          <w:sz w:val="24"/>
          <w:szCs w:val="24"/>
        </w:rPr>
        <w:t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Рассмотрение</w:t>
      </w:r>
      <w:r w:rsidRPr="00D02E2B">
        <w:rPr>
          <w:rFonts w:ascii="Times New Roman" w:hAnsi="Times New Roman"/>
          <w:sz w:val="24"/>
          <w:szCs w:val="24"/>
        </w:rPr>
        <w:t xml:space="preserve"> апелляции оформляется протоколами, которые подписываются членами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ргкомитета. </w:t>
      </w:r>
    </w:p>
    <w:p w:rsidR="007D14C1" w:rsidRPr="00D02E2B" w:rsidRDefault="007D14C1" w:rsidP="007D14C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 передаются председателю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для внесения соответствующих изменений в протокол и отчетную документацию. </w:t>
      </w:r>
    </w:p>
    <w:p w:rsidR="007D14C1" w:rsidRPr="00D02E2B" w:rsidRDefault="007D14C1" w:rsidP="007D14C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Рекомендуется вести аудио или видеозапись апелляций. </w:t>
      </w:r>
    </w:p>
    <w:p w:rsidR="007D14C1" w:rsidRPr="00D02E2B" w:rsidRDefault="007D14C1" w:rsidP="007D14C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Документами по проведению апелляции являются: </w:t>
      </w:r>
    </w:p>
    <w:p w:rsidR="007D14C1" w:rsidRPr="00D02E2B" w:rsidRDefault="007D14C1" w:rsidP="007D14C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письменные апелляци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 несогласии с выставленными баллами</w:t>
      </w:r>
      <w:r w:rsidRPr="00D02E2B">
        <w:rPr>
          <w:rFonts w:ascii="Times New Roman" w:hAnsi="Times New Roman"/>
          <w:sz w:val="24"/>
          <w:szCs w:val="24"/>
        </w:rPr>
        <w:t xml:space="preserve">; </w:t>
      </w:r>
    </w:p>
    <w:p w:rsidR="007D14C1" w:rsidRPr="00D02E2B" w:rsidRDefault="007D14C1" w:rsidP="007D14C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журнал (листы) регистрации апелляций; </w:t>
      </w:r>
    </w:p>
    <w:p w:rsidR="007D14C1" w:rsidRPr="00D02E2B" w:rsidRDefault="007D14C1" w:rsidP="007D14C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протоколы </w:t>
      </w:r>
      <w:r>
        <w:rPr>
          <w:rFonts w:ascii="Times New Roman" w:hAnsi="Times New Roman"/>
          <w:sz w:val="24"/>
          <w:szCs w:val="24"/>
        </w:rPr>
        <w:t xml:space="preserve">рассмотрения </w:t>
      </w:r>
      <w:r w:rsidRPr="00D02E2B">
        <w:rPr>
          <w:rFonts w:ascii="Times New Roman" w:hAnsi="Times New Roman"/>
          <w:sz w:val="24"/>
          <w:szCs w:val="24"/>
        </w:rPr>
        <w:t xml:space="preserve"> апелляции, которые хранятся в течение 1 года. </w:t>
      </w:r>
    </w:p>
    <w:p w:rsidR="007D14C1" w:rsidRPr="00D02E2B" w:rsidRDefault="007D14C1" w:rsidP="007D14C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Окончательные и</w:t>
      </w:r>
      <w:r>
        <w:rPr>
          <w:rFonts w:ascii="Times New Roman" w:hAnsi="Times New Roman"/>
          <w:sz w:val="24"/>
          <w:szCs w:val="24"/>
        </w:rPr>
        <w:t xml:space="preserve">тоги олимпиады утверждаются Управлением образования администрации города Бузулука </w:t>
      </w:r>
      <w:r w:rsidRPr="00D02E2B">
        <w:rPr>
          <w:rFonts w:ascii="Times New Roman" w:hAnsi="Times New Roman"/>
          <w:sz w:val="24"/>
          <w:szCs w:val="24"/>
        </w:rPr>
        <w:t xml:space="preserve"> с учетом </w:t>
      </w:r>
      <w:r>
        <w:rPr>
          <w:rFonts w:ascii="Times New Roman" w:hAnsi="Times New Roman"/>
          <w:sz w:val="24"/>
          <w:szCs w:val="24"/>
        </w:rPr>
        <w:t>результатов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апелляции.</w:t>
      </w:r>
    </w:p>
    <w:p w:rsidR="007D14C1" w:rsidRPr="00D02E2B" w:rsidRDefault="007D14C1" w:rsidP="007D14C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2207" w:rsidRPr="007D14C1" w:rsidRDefault="00A32207" w:rsidP="00F72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5C0" w:rsidRPr="00AC5894" w:rsidRDefault="007855C0" w:rsidP="00F72B8D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</w:p>
    <w:p w:rsidR="007855C0" w:rsidRPr="00AC5894" w:rsidRDefault="007855C0" w:rsidP="00F72B8D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</w:p>
    <w:p w:rsidR="007855C0" w:rsidRPr="00AC5894" w:rsidRDefault="007855C0" w:rsidP="00F72B8D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</w:p>
    <w:p w:rsidR="007855C0" w:rsidRPr="00AC5894" w:rsidRDefault="007855C0" w:rsidP="00F72B8D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</w:p>
    <w:p w:rsidR="007855C0" w:rsidRPr="00AC5894" w:rsidRDefault="007855C0" w:rsidP="00F72B8D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</w:p>
    <w:sectPr w:rsidR="007855C0" w:rsidRPr="00AC5894" w:rsidSect="00AC58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24CB"/>
    <w:multiLevelType w:val="hybridMultilevel"/>
    <w:tmpl w:val="5CDE4B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30401EF"/>
    <w:multiLevelType w:val="hybridMultilevel"/>
    <w:tmpl w:val="4E72E9A4"/>
    <w:lvl w:ilvl="0" w:tplc="28F8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2207"/>
    <w:rsid w:val="00080C75"/>
    <w:rsid w:val="00182E5B"/>
    <w:rsid w:val="00772789"/>
    <w:rsid w:val="007776EF"/>
    <w:rsid w:val="007855C0"/>
    <w:rsid w:val="007D0B27"/>
    <w:rsid w:val="007D14C1"/>
    <w:rsid w:val="0080207A"/>
    <w:rsid w:val="00916388"/>
    <w:rsid w:val="00A32207"/>
    <w:rsid w:val="00AB0B63"/>
    <w:rsid w:val="00AC5894"/>
    <w:rsid w:val="00C15C1B"/>
    <w:rsid w:val="00C918E8"/>
    <w:rsid w:val="00ED0FC3"/>
    <w:rsid w:val="00F13F93"/>
    <w:rsid w:val="00F72B8D"/>
    <w:rsid w:val="00FC6853"/>
    <w:rsid w:val="00FD1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2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5894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Plain Text"/>
    <w:basedOn w:val="a"/>
    <w:link w:val="a6"/>
    <w:uiPriority w:val="99"/>
    <w:unhideWhenUsed/>
    <w:rsid w:val="007D14C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6">
    <w:name w:val="Текст Знак"/>
    <w:basedOn w:val="a0"/>
    <w:link w:val="a5"/>
    <w:uiPriority w:val="99"/>
    <w:rsid w:val="007D14C1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2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03C44-8CD0-4615-8CD3-229C4333E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1849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13</cp:revision>
  <dcterms:created xsi:type="dcterms:W3CDTF">2016-09-06T10:50:00Z</dcterms:created>
  <dcterms:modified xsi:type="dcterms:W3CDTF">2017-09-05T03:57:00Z</dcterms:modified>
</cp:coreProperties>
</file>